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5761" w:rsidRPr="000B5761" w:rsidRDefault="000B5761" w:rsidP="000B5761">
      <w:pPr>
        <w:widowControl/>
        <w:shd w:val="clear" w:color="auto" w:fill="FFFFFF"/>
        <w:jc w:val="center"/>
        <w:outlineLvl w:val="0"/>
        <w:rPr>
          <w:rFonts w:ascii="微软雅黑" w:eastAsia="微软雅黑" w:hAnsi="微软雅黑" w:cs="宋体"/>
          <w:b/>
          <w:bCs/>
          <w:color w:val="4B4B4B"/>
          <w:kern w:val="36"/>
          <w:sz w:val="30"/>
          <w:szCs w:val="30"/>
        </w:rPr>
      </w:pPr>
      <w:r w:rsidRPr="000B5761">
        <w:rPr>
          <w:rFonts w:ascii="微软雅黑" w:eastAsia="微软雅黑" w:hAnsi="微软雅黑" w:cs="宋体" w:hint="eastAsia"/>
          <w:b/>
          <w:bCs/>
          <w:color w:val="4B4B4B"/>
          <w:kern w:val="36"/>
          <w:sz w:val="30"/>
          <w:szCs w:val="30"/>
        </w:rPr>
        <w:t>教育部关于举办第七届中国国际“互联网+”</w:t>
      </w:r>
      <w:r w:rsidRPr="000B5761">
        <w:rPr>
          <w:rFonts w:ascii="微软雅黑" w:eastAsia="微软雅黑" w:hAnsi="微软雅黑" w:cs="宋体" w:hint="eastAsia"/>
          <w:b/>
          <w:bCs/>
          <w:color w:val="4B4B4B"/>
          <w:kern w:val="36"/>
          <w:sz w:val="30"/>
          <w:szCs w:val="30"/>
        </w:rPr>
        <w:br/>
        <w:t>大学生创新创业大赛的通知</w:t>
      </w:r>
    </w:p>
    <w:p w:rsidR="000B5761" w:rsidRPr="000B5761" w:rsidRDefault="000B5761" w:rsidP="000B5761">
      <w:pPr>
        <w:widowControl/>
        <w:shd w:val="clear" w:color="auto" w:fill="FFFFFF"/>
        <w:spacing w:line="480" w:lineRule="atLeast"/>
        <w:jc w:val="right"/>
        <w:rPr>
          <w:rFonts w:ascii="微软雅黑" w:eastAsia="微软雅黑" w:hAnsi="微软雅黑" w:cs="宋体" w:hint="eastAsia"/>
          <w:color w:val="4B4B4B"/>
          <w:kern w:val="0"/>
          <w:sz w:val="24"/>
          <w:szCs w:val="24"/>
        </w:rPr>
      </w:pPr>
      <w:proofErr w:type="gramStart"/>
      <w:r w:rsidRPr="000B5761">
        <w:rPr>
          <w:rFonts w:ascii="微软雅黑" w:eastAsia="微软雅黑" w:hAnsi="微软雅黑" w:cs="宋体" w:hint="eastAsia"/>
          <w:color w:val="4B4B4B"/>
          <w:kern w:val="0"/>
          <w:sz w:val="24"/>
          <w:szCs w:val="24"/>
        </w:rPr>
        <w:t>教高函</w:t>
      </w:r>
      <w:proofErr w:type="gramEnd"/>
      <w:r w:rsidRPr="000B5761">
        <w:rPr>
          <w:rFonts w:ascii="微软雅黑" w:eastAsia="微软雅黑" w:hAnsi="微软雅黑" w:cs="宋体" w:hint="eastAsia"/>
          <w:color w:val="4B4B4B"/>
          <w:kern w:val="0"/>
          <w:sz w:val="24"/>
          <w:szCs w:val="24"/>
        </w:rPr>
        <w:t>〔2021〕2号</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各省、自治区、直辖市教育厅（教委），新疆生产建设兵团教育局，有关部门（单位）教育司（局），部属各高等学校、部省合建各高等学校，国家开放大学：</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为全面落</w:t>
      </w:r>
      <w:proofErr w:type="gramStart"/>
      <w:r w:rsidRPr="000B5761">
        <w:rPr>
          <w:rFonts w:ascii="仿宋" w:eastAsia="仿宋" w:hAnsi="仿宋" w:cs="宋体" w:hint="eastAsia"/>
          <w:color w:val="4B4B4B"/>
          <w:kern w:val="0"/>
          <w:sz w:val="28"/>
          <w:szCs w:val="28"/>
        </w:rPr>
        <w:t>实习近</w:t>
      </w:r>
      <w:proofErr w:type="gramEnd"/>
      <w:r w:rsidRPr="000B5761">
        <w:rPr>
          <w:rFonts w:ascii="仿宋" w:eastAsia="仿宋" w:hAnsi="仿宋" w:cs="宋体" w:hint="eastAsia"/>
          <w:color w:val="4B4B4B"/>
          <w:kern w:val="0"/>
          <w:sz w:val="28"/>
          <w:szCs w:val="28"/>
        </w:rPr>
        <w:t>平总书记给中国“互联网+”大学生创新创业大赛“青年红色筑梦之旅”大学生回信重要精神，深入推进大众创业万众创新，推动高等教育高质量发展，加快培养创新创业人才，定于2021年4月至10月举办第七届中国国际“互联网+”大学生创新创业大赛。现将有关事项通知如下。</w:t>
      </w:r>
    </w:p>
    <w:p w:rsidR="000B5761" w:rsidRPr="000B5761" w:rsidRDefault="000B5761" w:rsidP="000B5761">
      <w:pPr>
        <w:widowControl/>
        <w:shd w:val="clear" w:color="auto" w:fill="FFFFFF"/>
        <w:spacing w:line="520" w:lineRule="exact"/>
        <w:ind w:firstLineChars="200" w:firstLine="562"/>
        <w:jc w:val="left"/>
        <w:rPr>
          <w:rFonts w:ascii="仿宋" w:eastAsia="仿宋" w:hAnsi="仿宋" w:cs="宋体" w:hint="eastAsia"/>
          <w:color w:val="4B4B4B"/>
          <w:kern w:val="0"/>
          <w:sz w:val="28"/>
          <w:szCs w:val="28"/>
        </w:rPr>
      </w:pPr>
      <w:r w:rsidRPr="000B5761">
        <w:rPr>
          <w:rFonts w:ascii="仿宋" w:eastAsia="仿宋" w:hAnsi="仿宋" w:cs="宋体" w:hint="eastAsia"/>
          <w:b/>
          <w:bCs/>
          <w:color w:val="4B4B4B"/>
          <w:kern w:val="0"/>
          <w:sz w:val="28"/>
          <w:szCs w:val="28"/>
          <w:bdr w:val="none" w:sz="0" w:space="0" w:color="auto" w:frame="1"/>
        </w:rPr>
        <w:t>一、大赛主题</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我敢闯，我会创。</w:t>
      </w:r>
    </w:p>
    <w:p w:rsidR="000B5761" w:rsidRPr="000B5761" w:rsidRDefault="000B5761" w:rsidP="000B5761">
      <w:pPr>
        <w:widowControl/>
        <w:shd w:val="clear" w:color="auto" w:fill="FFFFFF"/>
        <w:spacing w:line="520" w:lineRule="exact"/>
        <w:ind w:firstLineChars="200" w:firstLine="562"/>
        <w:jc w:val="left"/>
        <w:rPr>
          <w:rFonts w:ascii="仿宋" w:eastAsia="仿宋" w:hAnsi="仿宋" w:cs="宋体" w:hint="eastAsia"/>
          <w:color w:val="4B4B4B"/>
          <w:kern w:val="0"/>
          <w:sz w:val="28"/>
          <w:szCs w:val="28"/>
        </w:rPr>
      </w:pPr>
      <w:r w:rsidRPr="000B5761">
        <w:rPr>
          <w:rFonts w:ascii="仿宋" w:eastAsia="仿宋" w:hAnsi="仿宋" w:cs="宋体" w:hint="eastAsia"/>
          <w:b/>
          <w:bCs/>
          <w:color w:val="4B4B4B"/>
          <w:kern w:val="0"/>
          <w:sz w:val="28"/>
          <w:szCs w:val="28"/>
          <w:bdr w:val="none" w:sz="0" w:space="0" w:color="auto" w:frame="1"/>
        </w:rPr>
        <w:t>二、总体目标</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更中国、更国际、更教育、更全面、更创新，传承跨越时空的伟大的井冈山精神，聚焦“五育”并举的创新创业教育实践，推进赛事</w:t>
      </w:r>
      <w:proofErr w:type="gramStart"/>
      <w:r w:rsidRPr="000B5761">
        <w:rPr>
          <w:rFonts w:ascii="仿宋" w:eastAsia="仿宋" w:hAnsi="仿宋" w:cs="宋体" w:hint="eastAsia"/>
          <w:color w:val="4B4B4B"/>
          <w:kern w:val="0"/>
          <w:sz w:val="28"/>
          <w:szCs w:val="28"/>
        </w:rPr>
        <w:t>组织线</w:t>
      </w:r>
      <w:proofErr w:type="gramEnd"/>
      <w:r w:rsidRPr="000B5761">
        <w:rPr>
          <w:rFonts w:ascii="仿宋" w:eastAsia="仿宋" w:hAnsi="仿宋" w:cs="宋体" w:hint="eastAsia"/>
          <w:color w:val="4B4B4B"/>
          <w:kern w:val="0"/>
          <w:sz w:val="28"/>
          <w:szCs w:val="28"/>
        </w:rPr>
        <w:t>上线下相融合，打造共建共享、融通中外的创新创业盛会。</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——更中国。在更深层次、更广范围体现红色基因传承，为全球创新创业教育提供中国经验、中国模式，提升高等教育感召力。</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——更国际。汇聚全球知名高校、企业和创客，融入经济双循环创新浪潮，搭建全球性创新创业竞赛平台，提升高等教育影响力。</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——更教育。建设德智体美劳“五育并举”实践平台，提升青年学生的爱国情怀、社会责任感和创新创造精神，展现高等教育塑造力。</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——更全面。形成创新创业教育在高等教育、留学生教育、职业教育、基础教育各学段的全覆盖，打通创新创业人才培养各环节，提升高等教育引领力。</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lastRenderedPageBreak/>
        <w:t>——更创新。优化竞赛形式与内容，激发全社会创新创业创造动能，助推科技创新成果转化应用，服务国家创新发展，提升高等教育创造力。</w:t>
      </w:r>
    </w:p>
    <w:p w:rsidR="000B5761" w:rsidRPr="000B5761" w:rsidRDefault="000B5761" w:rsidP="000B5761">
      <w:pPr>
        <w:widowControl/>
        <w:shd w:val="clear" w:color="auto" w:fill="FFFFFF"/>
        <w:spacing w:line="520" w:lineRule="exact"/>
        <w:ind w:firstLineChars="200" w:firstLine="562"/>
        <w:jc w:val="left"/>
        <w:rPr>
          <w:rFonts w:ascii="仿宋" w:eastAsia="仿宋" w:hAnsi="仿宋" w:cs="宋体" w:hint="eastAsia"/>
          <w:color w:val="4B4B4B"/>
          <w:kern w:val="0"/>
          <w:sz w:val="28"/>
          <w:szCs w:val="28"/>
        </w:rPr>
      </w:pPr>
      <w:r w:rsidRPr="000B5761">
        <w:rPr>
          <w:rFonts w:ascii="仿宋" w:eastAsia="仿宋" w:hAnsi="仿宋" w:cs="宋体" w:hint="eastAsia"/>
          <w:b/>
          <w:bCs/>
          <w:color w:val="4B4B4B"/>
          <w:kern w:val="0"/>
          <w:sz w:val="28"/>
          <w:szCs w:val="28"/>
          <w:bdr w:val="none" w:sz="0" w:space="0" w:color="auto" w:frame="1"/>
        </w:rPr>
        <w:t>三、主要任务</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以赛促教，探索人才培养新途径。全面推进高校</w:t>
      </w:r>
      <w:proofErr w:type="gramStart"/>
      <w:r w:rsidRPr="000B5761">
        <w:rPr>
          <w:rFonts w:ascii="仿宋" w:eastAsia="仿宋" w:hAnsi="仿宋" w:cs="宋体" w:hint="eastAsia"/>
          <w:color w:val="4B4B4B"/>
          <w:kern w:val="0"/>
          <w:sz w:val="28"/>
          <w:szCs w:val="28"/>
        </w:rPr>
        <w:t>课程思政建设</w:t>
      </w:r>
      <w:proofErr w:type="gramEnd"/>
      <w:r w:rsidRPr="000B5761">
        <w:rPr>
          <w:rFonts w:ascii="仿宋" w:eastAsia="仿宋" w:hAnsi="仿宋" w:cs="宋体" w:hint="eastAsia"/>
          <w:color w:val="4B4B4B"/>
          <w:kern w:val="0"/>
          <w:sz w:val="28"/>
          <w:szCs w:val="28"/>
        </w:rPr>
        <w:t>，深化创新创业教育改革，引领各类学校人才培养范式深刻变革，建构素质教育发展新格局，形成新的人才培养质量观和质量标准，切实提高学生的创新精神、创业意识和创新创业能力。</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以赛促学，培养创新创业生力军。服务构建新发展格局和高水平自立自强，激发学生的创造力，激励广大青年扎根中国大地了解国情民情，在创新创业中增长智慧才干，坚定执着追理想，实事求是闯新路，把激昂的青春梦融入伟大的中国梦，努力成长为德才兼备的有为人才。</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以赛促创，搭建产教融合新平台。把教育融入经济社会产业发展，推动互联网、大数据、人工智能等领域成果转化和产学研用融合，促进教育链、人才链与产业链、创新链有机衔接，以创新引领创业、以创业带动就业，努力形成高校毕业生更高质量创业就业的新局面。</w:t>
      </w:r>
    </w:p>
    <w:p w:rsidR="000B5761" w:rsidRPr="000B5761" w:rsidRDefault="000B5761" w:rsidP="000B5761">
      <w:pPr>
        <w:widowControl/>
        <w:shd w:val="clear" w:color="auto" w:fill="FFFFFF"/>
        <w:spacing w:line="520" w:lineRule="exact"/>
        <w:ind w:firstLineChars="200" w:firstLine="562"/>
        <w:jc w:val="left"/>
        <w:rPr>
          <w:rFonts w:ascii="仿宋" w:eastAsia="仿宋" w:hAnsi="仿宋" w:cs="宋体" w:hint="eastAsia"/>
          <w:color w:val="4B4B4B"/>
          <w:kern w:val="0"/>
          <w:sz w:val="28"/>
          <w:szCs w:val="28"/>
        </w:rPr>
      </w:pPr>
      <w:r w:rsidRPr="000B5761">
        <w:rPr>
          <w:rFonts w:ascii="仿宋" w:eastAsia="仿宋" w:hAnsi="仿宋" w:cs="宋体" w:hint="eastAsia"/>
          <w:b/>
          <w:bCs/>
          <w:color w:val="4B4B4B"/>
          <w:kern w:val="0"/>
          <w:sz w:val="28"/>
          <w:szCs w:val="28"/>
          <w:bdr w:val="none" w:sz="0" w:space="0" w:color="auto" w:frame="1"/>
        </w:rPr>
        <w:t>四、大赛内容</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1.主体赛事。包括高教主赛道、“青年红色筑梦之旅”赛道、职教赛道和萌芽赛道（详见附件1—4），增设产业命题赛道（赛道方案另行发布）。</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2.青年红色筑梦之旅活动。（详见附件2）。</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3.同期活动。即“慧秀中外”国际大学生创新创业成果展、“慧智创业”中国民族品牌主理人面对面、“慧展华彩”历届大赛优秀项目对接巡展、“慧治创新”全球乡村振兴智慧化高端论坛、“慧云闪</w:t>
      </w:r>
      <w:r w:rsidRPr="000B5761">
        <w:rPr>
          <w:rFonts w:ascii="仿宋" w:eastAsia="仿宋" w:hAnsi="仿宋" w:cs="宋体" w:hint="eastAsia"/>
          <w:color w:val="4B4B4B"/>
          <w:kern w:val="0"/>
          <w:sz w:val="28"/>
          <w:szCs w:val="28"/>
        </w:rPr>
        <w:lastRenderedPageBreak/>
        <w:t>耀”全球数字化教育云上峰会、“慧聚未来”国际青年学者前沿思辨会。</w:t>
      </w:r>
    </w:p>
    <w:p w:rsidR="000B5761" w:rsidRPr="000B5761" w:rsidRDefault="000B5761" w:rsidP="000B5761">
      <w:pPr>
        <w:widowControl/>
        <w:shd w:val="clear" w:color="auto" w:fill="FFFFFF"/>
        <w:spacing w:line="520" w:lineRule="exact"/>
        <w:ind w:firstLineChars="200" w:firstLine="562"/>
        <w:jc w:val="left"/>
        <w:rPr>
          <w:rFonts w:ascii="仿宋" w:eastAsia="仿宋" w:hAnsi="仿宋" w:cs="宋体" w:hint="eastAsia"/>
          <w:color w:val="4B4B4B"/>
          <w:kern w:val="0"/>
          <w:sz w:val="28"/>
          <w:szCs w:val="28"/>
        </w:rPr>
      </w:pPr>
      <w:r w:rsidRPr="000B5761">
        <w:rPr>
          <w:rFonts w:ascii="仿宋" w:eastAsia="仿宋" w:hAnsi="仿宋" w:cs="宋体" w:hint="eastAsia"/>
          <w:b/>
          <w:bCs/>
          <w:color w:val="4B4B4B"/>
          <w:kern w:val="0"/>
          <w:sz w:val="28"/>
          <w:szCs w:val="28"/>
          <w:bdr w:val="none" w:sz="0" w:space="0" w:color="auto" w:frame="1"/>
        </w:rPr>
        <w:t>五、组织机构</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1.大赛由教育部、中央统战部、中央网络安全和信息化委员会办公室、国家发展改革委、工业和信息化部、人力资源社会保障部、农业农村部、中国科学院、中国工程院、国家知识产权局、国家乡村振兴局、共青团中央和江西省人民政府共同主办，南昌大学、南昌市人民政府和井冈山市人民政府承办。</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2.大赛设立组织委员会（简称大赛组委会），由教育部和江西省人民政府主要负责同志担任主任，教育部和江西省分管领导担任副主任，教育部高等教育司主要负责同志担任秘书长，有关部门（单位）负责人作为成员，负责大赛的组织实施。</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3.大赛设立专家委员会，负责项目评审等工作。</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4.大赛设立纪律与监督委员会，负责对赛事组织、参赛项目评审、协办单位相关工作等进行监督，对违反大赛纪律的行为予以处理。</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5.大赛总决赛由中国建设银行冠名支持，各省级教育行政部门可积极争取中国建设银行分支机构对省级赛事的赞助支持。</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6.各省级教育行政部门可成立相应的赛事机构，负责</w:t>
      </w:r>
      <w:proofErr w:type="gramStart"/>
      <w:r w:rsidRPr="000B5761">
        <w:rPr>
          <w:rFonts w:ascii="仿宋" w:eastAsia="仿宋" w:hAnsi="仿宋" w:cs="宋体" w:hint="eastAsia"/>
          <w:color w:val="4B4B4B"/>
          <w:kern w:val="0"/>
          <w:sz w:val="28"/>
          <w:szCs w:val="28"/>
        </w:rPr>
        <w:t>本地比赛</w:t>
      </w:r>
      <w:proofErr w:type="gramEnd"/>
      <w:r w:rsidRPr="000B5761">
        <w:rPr>
          <w:rFonts w:ascii="仿宋" w:eastAsia="仿宋" w:hAnsi="仿宋" w:cs="宋体" w:hint="eastAsia"/>
          <w:color w:val="4B4B4B"/>
          <w:kern w:val="0"/>
          <w:sz w:val="28"/>
          <w:szCs w:val="28"/>
        </w:rPr>
        <w:t>的组织实施、项目评审和推荐等工作。</w:t>
      </w:r>
    </w:p>
    <w:p w:rsidR="000B5761" w:rsidRPr="000B5761" w:rsidRDefault="000B5761" w:rsidP="000B5761">
      <w:pPr>
        <w:widowControl/>
        <w:shd w:val="clear" w:color="auto" w:fill="FFFFFF"/>
        <w:spacing w:line="520" w:lineRule="exact"/>
        <w:ind w:firstLineChars="200" w:firstLine="562"/>
        <w:jc w:val="left"/>
        <w:rPr>
          <w:rFonts w:ascii="仿宋" w:eastAsia="仿宋" w:hAnsi="仿宋" w:cs="宋体" w:hint="eastAsia"/>
          <w:color w:val="4B4B4B"/>
          <w:kern w:val="0"/>
          <w:sz w:val="28"/>
          <w:szCs w:val="28"/>
        </w:rPr>
      </w:pPr>
      <w:r w:rsidRPr="000B5761">
        <w:rPr>
          <w:rFonts w:ascii="仿宋" w:eastAsia="仿宋" w:hAnsi="仿宋" w:cs="宋体" w:hint="eastAsia"/>
          <w:b/>
          <w:bCs/>
          <w:color w:val="4B4B4B"/>
          <w:kern w:val="0"/>
          <w:sz w:val="28"/>
          <w:szCs w:val="28"/>
          <w:bdr w:val="none" w:sz="0" w:space="0" w:color="auto" w:frame="1"/>
        </w:rPr>
        <w:t>六、参赛要求</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1.参赛项目能够将移动互联网、云计算、大数据、人工智能、物联网、下一代通讯技术、区块链等新一代信息技术与经济社会各领域紧密结合，服务新型基础设施建设，培育新产品、新服务、新业态、新模式；发挥互联网在促进产业升级以及信息化和工业化深度融合中的作用，促进制造业、农业、能源、环保等产业转型升级；发挥互联网在社会服务中的作用，创新网络化服务模式，促进互联网与教育、</w:t>
      </w:r>
      <w:r w:rsidRPr="000B5761">
        <w:rPr>
          <w:rFonts w:ascii="仿宋" w:eastAsia="仿宋" w:hAnsi="仿宋" w:cs="宋体" w:hint="eastAsia"/>
          <w:color w:val="4B4B4B"/>
          <w:kern w:val="0"/>
          <w:sz w:val="28"/>
          <w:szCs w:val="28"/>
        </w:rPr>
        <w:lastRenderedPageBreak/>
        <w:t>医疗、交通、金融、消费生活等深度融合（各赛道参赛项目类型详见附件）。</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2.参赛项目须真实、健康、合法，无任何不良信息，项目</w:t>
      </w:r>
      <w:proofErr w:type="gramStart"/>
      <w:r w:rsidRPr="000B5761">
        <w:rPr>
          <w:rFonts w:ascii="仿宋" w:eastAsia="仿宋" w:hAnsi="仿宋" w:cs="宋体" w:hint="eastAsia"/>
          <w:color w:val="4B4B4B"/>
          <w:kern w:val="0"/>
          <w:sz w:val="28"/>
          <w:szCs w:val="28"/>
        </w:rPr>
        <w:t>立意应</w:t>
      </w:r>
      <w:proofErr w:type="gramEnd"/>
      <w:r w:rsidRPr="000B5761">
        <w:rPr>
          <w:rFonts w:ascii="仿宋" w:eastAsia="仿宋" w:hAnsi="仿宋" w:cs="宋体" w:hint="eastAsia"/>
          <w:color w:val="4B4B4B"/>
          <w:kern w:val="0"/>
          <w:sz w:val="28"/>
          <w:szCs w:val="28"/>
        </w:rPr>
        <w:t>弘扬正能量，</w:t>
      </w:r>
      <w:proofErr w:type="gramStart"/>
      <w:r w:rsidRPr="000B5761">
        <w:rPr>
          <w:rFonts w:ascii="仿宋" w:eastAsia="仿宋" w:hAnsi="仿宋" w:cs="宋体" w:hint="eastAsia"/>
          <w:color w:val="4B4B4B"/>
          <w:kern w:val="0"/>
          <w:sz w:val="28"/>
          <w:szCs w:val="28"/>
        </w:rPr>
        <w:t>践行</w:t>
      </w:r>
      <w:proofErr w:type="gramEnd"/>
      <w:r w:rsidRPr="000B5761">
        <w:rPr>
          <w:rFonts w:ascii="仿宋" w:eastAsia="仿宋" w:hAnsi="仿宋" w:cs="宋体" w:hint="eastAsia"/>
          <w:color w:val="4B4B4B"/>
          <w:kern w:val="0"/>
          <w:sz w:val="28"/>
          <w:szCs w:val="28"/>
        </w:rPr>
        <w:t>社会主义核心价值观。参赛项目不得侵犯他人知识产权；所涉及的发明创造、专利技术、资源等必须拥有清晰合法的知识产权或物权；抄袭盗用他人成果、提供虚假材料等违反相关法律法规的行为，一经发现即刻丧失参赛相关权利并自负一切法律责任。</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3.参赛项目涉及他人知识产权的，报名时须提交完整的具有法律效力的所有人书面授权许可书等；已在主管部门完成登记注册的创业项目，报名时须提交营业执照、登记证书、组织机构代码证等相关证件的扫描件、单位概况、法定代表人情况、股权结构等。参赛项目可提供当前真实财务数据、已获投资情况、带动就业情况等相关证明材料。在大赛通知发布前，已获投资1000万元及以上或在2020年</w:t>
      </w:r>
      <w:proofErr w:type="gramStart"/>
      <w:r w:rsidRPr="000B5761">
        <w:rPr>
          <w:rFonts w:ascii="仿宋" w:eastAsia="仿宋" w:hAnsi="仿宋" w:cs="宋体" w:hint="eastAsia"/>
          <w:color w:val="4B4B4B"/>
          <w:kern w:val="0"/>
          <w:sz w:val="28"/>
          <w:szCs w:val="28"/>
        </w:rPr>
        <w:t>及之前</w:t>
      </w:r>
      <w:proofErr w:type="gramEnd"/>
      <w:r w:rsidRPr="000B5761">
        <w:rPr>
          <w:rFonts w:ascii="仿宋" w:eastAsia="仿宋" w:hAnsi="仿宋" w:cs="宋体" w:hint="eastAsia"/>
          <w:color w:val="4B4B4B"/>
          <w:kern w:val="0"/>
          <w:sz w:val="28"/>
          <w:szCs w:val="28"/>
        </w:rPr>
        <w:t>任意一个年度的收入达到1000万元及以上的参赛项目，请在总决赛时提供投资协议、投资款证明等佐证材料。</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4.参赛项目不得含有任何违反《中华人民共和国宪法》及其他法律、法规的内容。须尊重中国文化，符合公序良俗。</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5.参赛项目根据各赛道相应的要求，只能选择一个符合要求的赛道报名参赛。已获本大赛往届总决赛各赛道金奖和银奖的项目，不可报名参加本届大赛。</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6.参赛人员（不含师生共创参赛项目成员中的教师）年龄不超过35岁（1986年3月1日之后出生）。</w:t>
      </w:r>
    </w:p>
    <w:p w:rsidR="000B5761" w:rsidRPr="000B5761" w:rsidRDefault="000B5761" w:rsidP="000B5761">
      <w:pPr>
        <w:widowControl/>
        <w:shd w:val="clear" w:color="auto" w:fill="FFFFFF"/>
        <w:spacing w:line="520" w:lineRule="exact"/>
        <w:ind w:firstLineChars="200" w:firstLine="562"/>
        <w:jc w:val="left"/>
        <w:rPr>
          <w:rFonts w:ascii="仿宋" w:eastAsia="仿宋" w:hAnsi="仿宋" w:cs="宋体" w:hint="eastAsia"/>
          <w:color w:val="4B4B4B"/>
          <w:kern w:val="0"/>
          <w:sz w:val="28"/>
          <w:szCs w:val="28"/>
        </w:rPr>
      </w:pPr>
      <w:r w:rsidRPr="000B5761">
        <w:rPr>
          <w:rFonts w:ascii="仿宋" w:eastAsia="仿宋" w:hAnsi="仿宋" w:cs="宋体" w:hint="eastAsia"/>
          <w:b/>
          <w:bCs/>
          <w:color w:val="4B4B4B"/>
          <w:kern w:val="0"/>
          <w:sz w:val="28"/>
          <w:szCs w:val="28"/>
          <w:bdr w:val="none" w:sz="0" w:space="0" w:color="auto" w:frame="1"/>
        </w:rPr>
        <w:t>七、比赛赛制</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1.大赛主要采用校级初赛、省级复赛、总决赛三级赛制（不含萌芽赛道以及国际参赛项目）。校级初赛由各院校负责组织，省级复赛由各地负责组织，总决赛由各地按照大赛组委会确定的配额择优遴选</w:t>
      </w:r>
      <w:r w:rsidRPr="000B5761">
        <w:rPr>
          <w:rFonts w:ascii="仿宋" w:eastAsia="仿宋" w:hAnsi="仿宋" w:cs="宋体" w:hint="eastAsia"/>
          <w:color w:val="4B4B4B"/>
          <w:kern w:val="0"/>
          <w:sz w:val="28"/>
          <w:szCs w:val="28"/>
        </w:rPr>
        <w:lastRenderedPageBreak/>
        <w:t>推荐项目。大赛组委会将综合考虑各地报名团队数（</w:t>
      </w:r>
      <w:proofErr w:type="gramStart"/>
      <w:r w:rsidRPr="000B5761">
        <w:rPr>
          <w:rFonts w:ascii="仿宋" w:eastAsia="仿宋" w:hAnsi="仿宋" w:cs="宋体" w:hint="eastAsia"/>
          <w:color w:val="4B4B4B"/>
          <w:kern w:val="0"/>
          <w:sz w:val="28"/>
          <w:szCs w:val="28"/>
        </w:rPr>
        <w:t>含邀请</w:t>
      </w:r>
      <w:proofErr w:type="gramEnd"/>
      <w:r w:rsidRPr="000B5761">
        <w:rPr>
          <w:rFonts w:ascii="仿宋" w:eastAsia="仿宋" w:hAnsi="仿宋" w:cs="宋体" w:hint="eastAsia"/>
          <w:color w:val="4B4B4B"/>
          <w:kern w:val="0"/>
          <w:sz w:val="28"/>
          <w:szCs w:val="28"/>
        </w:rPr>
        <w:t>国际参赛项目数）、参赛院校数和创新创业教育工作情况等因素分配总决赛名额。</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2.大赛共产生3200个项目入围总决赛（港澳台地区参赛名额单列），其中高教主赛道2000个（国内项目1500个、国际项目500个）、“青年红色筑梦之旅”赛道500个、职教赛道500个、萌芽赛道200个。</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3.高教主赛道每所高校入选总决赛项目总数不超过5个，“青年红色筑梦之旅”赛道、职教赛道、萌芽赛道每所院校入选总决赛项目各不超过3个。</w:t>
      </w:r>
    </w:p>
    <w:p w:rsidR="000B5761" w:rsidRPr="000B5761" w:rsidRDefault="000B5761" w:rsidP="000B5761">
      <w:pPr>
        <w:widowControl/>
        <w:shd w:val="clear" w:color="auto" w:fill="FFFFFF"/>
        <w:spacing w:line="520" w:lineRule="exact"/>
        <w:ind w:firstLineChars="200" w:firstLine="562"/>
        <w:jc w:val="left"/>
        <w:rPr>
          <w:rFonts w:ascii="仿宋" w:eastAsia="仿宋" w:hAnsi="仿宋" w:cs="宋体" w:hint="eastAsia"/>
          <w:color w:val="4B4B4B"/>
          <w:kern w:val="0"/>
          <w:sz w:val="28"/>
          <w:szCs w:val="28"/>
        </w:rPr>
      </w:pPr>
      <w:r w:rsidRPr="000B5761">
        <w:rPr>
          <w:rFonts w:ascii="仿宋" w:eastAsia="仿宋" w:hAnsi="仿宋" w:cs="宋体" w:hint="eastAsia"/>
          <w:b/>
          <w:bCs/>
          <w:color w:val="4B4B4B"/>
          <w:kern w:val="0"/>
          <w:sz w:val="28"/>
          <w:szCs w:val="28"/>
          <w:bdr w:val="none" w:sz="0" w:space="0" w:color="auto" w:frame="1"/>
        </w:rPr>
        <w:t>八、赛程安排</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1.参赛报名（2021年4月）。各省级教育行政部门及各有关学校负责审核参赛对象资格。参赛团队通过登录“全国大学生创业服务网”（网址：cy.ncss.cn）或</w:t>
      </w:r>
      <w:proofErr w:type="gramStart"/>
      <w:r w:rsidRPr="000B5761">
        <w:rPr>
          <w:rFonts w:ascii="仿宋" w:eastAsia="仿宋" w:hAnsi="仿宋" w:cs="宋体" w:hint="eastAsia"/>
          <w:color w:val="4B4B4B"/>
          <w:kern w:val="0"/>
          <w:sz w:val="28"/>
          <w:szCs w:val="28"/>
        </w:rPr>
        <w:t>微信公众号</w:t>
      </w:r>
      <w:proofErr w:type="gramEnd"/>
      <w:r w:rsidRPr="000B5761">
        <w:rPr>
          <w:rFonts w:ascii="仿宋" w:eastAsia="仿宋" w:hAnsi="仿宋" w:cs="宋体" w:hint="eastAsia"/>
          <w:color w:val="4B4B4B"/>
          <w:kern w:val="0"/>
          <w:sz w:val="28"/>
          <w:szCs w:val="28"/>
        </w:rPr>
        <w:t>（名称为“全国大学生创业服务网”或“中国互联网十大学生创新创业大赛”）任</w:t>
      </w:r>
      <w:proofErr w:type="gramStart"/>
      <w:r w:rsidRPr="000B5761">
        <w:rPr>
          <w:rFonts w:ascii="仿宋" w:eastAsia="仿宋" w:hAnsi="仿宋" w:cs="宋体" w:hint="eastAsia"/>
          <w:color w:val="4B4B4B"/>
          <w:kern w:val="0"/>
          <w:sz w:val="28"/>
          <w:szCs w:val="28"/>
        </w:rPr>
        <w:t>一</w:t>
      </w:r>
      <w:proofErr w:type="gramEnd"/>
      <w:r w:rsidRPr="000B5761">
        <w:rPr>
          <w:rFonts w:ascii="仿宋" w:eastAsia="仿宋" w:hAnsi="仿宋" w:cs="宋体" w:hint="eastAsia"/>
          <w:color w:val="4B4B4B"/>
          <w:kern w:val="0"/>
          <w:sz w:val="28"/>
          <w:szCs w:val="28"/>
        </w:rPr>
        <w:t>方式进行报名。服务网的资料</w:t>
      </w:r>
      <w:proofErr w:type="gramStart"/>
      <w:r w:rsidRPr="000B5761">
        <w:rPr>
          <w:rFonts w:ascii="仿宋" w:eastAsia="仿宋" w:hAnsi="仿宋" w:cs="宋体" w:hint="eastAsia"/>
          <w:color w:val="4B4B4B"/>
          <w:kern w:val="0"/>
          <w:sz w:val="28"/>
          <w:szCs w:val="28"/>
        </w:rPr>
        <w:t>下载板块</w:t>
      </w:r>
      <w:proofErr w:type="gramEnd"/>
      <w:r w:rsidRPr="000B5761">
        <w:rPr>
          <w:rFonts w:ascii="仿宋" w:eastAsia="仿宋" w:hAnsi="仿宋" w:cs="宋体" w:hint="eastAsia"/>
          <w:color w:val="4B4B4B"/>
          <w:kern w:val="0"/>
          <w:sz w:val="28"/>
          <w:szCs w:val="28"/>
        </w:rPr>
        <w:t>可下载学生操作手册指导报名参赛，</w:t>
      </w:r>
      <w:proofErr w:type="gramStart"/>
      <w:r w:rsidRPr="000B5761">
        <w:rPr>
          <w:rFonts w:ascii="仿宋" w:eastAsia="仿宋" w:hAnsi="仿宋" w:cs="宋体" w:hint="eastAsia"/>
          <w:color w:val="4B4B4B"/>
          <w:kern w:val="0"/>
          <w:sz w:val="28"/>
          <w:szCs w:val="28"/>
        </w:rPr>
        <w:t>微信公众号</w:t>
      </w:r>
      <w:proofErr w:type="gramEnd"/>
      <w:r w:rsidRPr="000B5761">
        <w:rPr>
          <w:rFonts w:ascii="仿宋" w:eastAsia="仿宋" w:hAnsi="仿宋" w:cs="宋体" w:hint="eastAsia"/>
          <w:color w:val="4B4B4B"/>
          <w:kern w:val="0"/>
          <w:sz w:val="28"/>
          <w:szCs w:val="28"/>
        </w:rPr>
        <w:t>可进行赛事咨询。</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报名系统开放时间为2021年4月15日，报名截止时间由各地根据复赛安排自行决定，但不得晚于8月15日。国际参赛项目通过全球青年创新领袖</w:t>
      </w:r>
      <w:proofErr w:type="gramStart"/>
      <w:r w:rsidRPr="000B5761">
        <w:rPr>
          <w:rFonts w:ascii="仿宋" w:eastAsia="仿宋" w:hAnsi="仿宋" w:cs="宋体" w:hint="eastAsia"/>
          <w:color w:val="4B4B4B"/>
          <w:kern w:val="0"/>
          <w:sz w:val="28"/>
          <w:szCs w:val="28"/>
        </w:rPr>
        <w:t>共同体促进会官网进行</w:t>
      </w:r>
      <w:proofErr w:type="gramEnd"/>
      <w:r w:rsidRPr="000B5761">
        <w:rPr>
          <w:rFonts w:ascii="仿宋" w:eastAsia="仿宋" w:hAnsi="仿宋" w:cs="宋体" w:hint="eastAsia"/>
          <w:color w:val="4B4B4B"/>
          <w:kern w:val="0"/>
          <w:sz w:val="28"/>
          <w:szCs w:val="28"/>
        </w:rPr>
        <w:t>报名（网址：www.pilcchina.org），具体安排另行通知。</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2.初赛复赛（2021年6—8月）。各地各学校登录cy.ncss.cn/</w:t>
      </w:r>
      <w:proofErr w:type="spellStart"/>
      <w:r w:rsidRPr="000B5761">
        <w:rPr>
          <w:rFonts w:ascii="仿宋" w:eastAsia="仿宋" w:hAnsi="仿宋" w:cs="宋体" w:hint="eastAsia"/>
          <w:color w:val="4B4B4B"/>
          <w:kern w:val="0"/>
          <w:sz w:val="28"/>
          <w:szCs w:val="28"/>
        </w:rPr>
        <w:t>gl</w:t>
      </w:r>
      <w:proofErr w:type="spellEnd"/>
      <w:r w:rsidRPr="000B5761">
        <w:rPr>
          <w:rFonts w:ascii="仿宋" w:eastAsia="仿宋" w:hAnsi="仿宋" w:cs="宋体" w:hint="eastAsia"/>
          <w:color w:val="4B4B4B"/>
          <w:kern w:val="0"/>
          <w:sz w:val="28"/>
          <w:szCs w:val="28"/>
        </w:rPr>
        <w:t>/login进行大赛管理和信息查看。省级管理用户使用大赛组委会统一分配的账号进行登录，校级账号由各省级管理用户进行管理。初赛复赛的比赛环节、评审方式等由各校、各地自行决定，赛事组织须符合本地常态化疫情防控要求并制定应急预案。各地应在</w:t>
      </w:r>
      <w:r w:rsidRPr="000B5761">
        <w:rPr>
          <w:rFonts w:ascii="仿宋" w:eastAsia="仿宋" w:hAnsi="仿宋" w:cs="宋体" w:hint="eastAsia"/>
          <w:color w:val="4B4B4B"/>
          <w:kern w:val="0"/>
          <w:sz w:val="28"/>
          <w:szCs w:val="28"/>
        </w:rPr>
        <w:lastRenderedPageBreak/>
        <w:t>8月31日前完成省级复赛，并完成入围总决赛的项目遴选工作（推荐项目应有名次排序，供总决赛参考）。国际参赛项目的遴选推荐工作另行安排。</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3．总决赛（2021年10月下旬）。大赛设金奖、银奖、铜奖和各类单项奖；另设高校集体奖、省市组织奖和优秀</w:t>
      </w:r>
      <w:proofErr w:type="gramStart"/>
      <w:r w:rsidRPr="000B5761">
        <w:rPr>
          <w:rFonts w:ascii="仿宋" w:eastAsia="仿宋" w:hAnsi="仿宋" w:cs="宋体" w:hint="eastAsia"/>
          <w:color w:val="4B4B4B"/>
          <w:kern w:val="0"/>
          <w:sz w:val="28"/>
          <w:szCs w:val="28"/>
        </w:rPr>
        <w:t>导师奖</w:t>
      </w:r>
      <w:proofErr w:type="gramEnd"/>
      <w:r w:rsidRPr="000B5761">
        <w:rPr>
          <w:rFonts w:ascii="仿宋" w:eastAsia="仿宋" w:hAnsi="仿宋" w:cs="宋体" w:hint="eastAsia"/>
          <w:color w:val="4B4B4B"/>
          <w:kern w:val="0"/>
          <w:sz w:val="28"/>
          <w:szCs w:val="28"/>
        </w:rPr>
        <w:t>等。评审规则将于近期公布，请登录“全国大学生创业服务网”（cy.ncss.cn）查看具体内容。大赛专家委员会对入围总决赛项目进行网上评审，择优选拔项目进行总决赛现场比赛，决出各类奖项。</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大赛组委会通过“全国大学生创业服务网、教育部大学生就业服务网（新职业网）”为参赛团队提供项目展示、创业指导、投资对接、人才招聘等服务，各项目团队可登录上述网站查看相关信息，各地可利用网站提供的资源，为参赛团队做好服务。华为技术有限公司将为参赛团队提供多种资源支持。</w:t>
      </w:r>
    </w:p>
    <w:p w:rsidR="000B5761" w:rsidRPr="000B5761" w:rsidRDefault="000B5761" w:rsidP="000B5761">
      <w:pPr>
        <w:widowControl/>
        <w:shd w:val="clear" w:color="auto" w:fill="FFFFFF"/>
        <w:spacing w:line="520" w:lineRule="exact"/>
        <w:ind w:firstLineChars="200" w:firstLine="562"/>
        <w:jc w:val="left"/>
        <w:rPr>
          <w:rFonts w:ascii="仿宋" w:eastAsia="仿宋" w:hAnsi="仿宋" w:cs="宋体" w:hint="eastAsia"/>
          <w:color w:val="4B4B4B"/>
          <w:kern w:val="0"/>
          <w:sz w:val="28"/>
          <w:szCs w:val="28"/>
        </w:rPr>
      </w:pPr>
      <w:r w:rsidRPr="000B5761">
        <w:rPr>
          <w:rFonts w:ascii="仿宋" w:eastAsia="仿宋" w:hAnsi="仿宋" w:cs="宋体" w:hint="eastAsia"/>
          <w:b/>
          <w:bCs/>
          <w:color w:val="4B4B4B"/>
          <w:kern w:val="0"/>
          <w:sz w:val="28"/>
          <w:szCs w:val="28"/>
          <w:bdr w:val="none" w:sz="0" w:space="0" w:color="auto" w:frame="1"/>
        </w:rPr>
        <w:t>九、工作要求</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1.宣传发动。各地各校要认真做好大赛的宣传动员和组织工作，鼓励师生观看大学生创新创业题材电影《当我们海阔天空》，确保参赛师生充分了解大赛、积极参与大赛。</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2.协调组织。各省级教育行政部门要统筹协调高教、职教和</w:t>
      </w:r>
      <w:proofErr w:type="gramStart"/>
      <w:r w:rsidRPr="000B5761">
        <w:rPr>
          <w:rFonts w:ascii="仿宋" w:eastAsia="仿宋" w:hAnsi="仿宋" w:cs="宋体" w:hint="eastAsia"/>
          <w:color w:val="4B4B4B"/>
          <w:kern w:val="0"/>
          <w:sz w:val="28"/>
          <w:szCs w:val="28"/>
        </w:rPr>
        <w:t>基教</w:t>
      </w:r>
      <w:proofErr w:type="gramEnd"/>
      <w:r w:rsidRPr="000B5761">
        <w:rPr>
          <w:rFonts w:ascii="仿宋" w:eastAsia="仿宋" w:hAnsi="仿宋" w:cs="宋体" w:hint="eastAsia"/>
          <w:color w:val="4B4B4B"/>
          <w:kern w:val="0"/>
          <w:sz w:val="28"/>
          <w:szCs w:val="28"/>
        </w:rPr>
        <w:t>等职能处室共同参与，组织做好省内比赛和项目推荐工作。</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3.提供支持。各校要做好学校初赛组织工作，为在校生和毕业生参与竞赛提供必要的条件和支持。鼓励教师将科技成果产业化，带领学生创新创业。</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4.疫情防控。各地要根据常态化新冠肺炎疫情防控工作要求，遵守属地管理原则，科学制订赛事活动疫情防控工作方案及应急处置预案，安全有序推进大赛的组织筹备。</w:t>
      </w:r>
    </w:p>
    <w:p w:rsidR="000B5761" w:rsidRDefault="000B5761" w:rsidP="000B5761">
      <w:pPr>
        <w:widowControl/>
        <w:shd w:val="clear" w:color="auto" w:fill="FFFFFF"/>
        <w:spacing w:line="520" w:lineRule="exact"/>
        <w:ind w:firstLineChars="200" w:firstLine="562"/>
        <w:jc w:val="left"/>
        <w:rPr>
          <w:rFonts w:ascii="仿宋" w:eastAsia="仿宋" w:hAnsi="仿宋" w:cs="宋体" w:hint="eastAsia"/>
          <w:color w:val="4B4B4B"/>
          <w:kern w:val="0"/>
          <w:sz w:val="28"/>
          <w:szCs w:val="28"/>
        </w:rPr>
      </w:pPr>
      <w:r w:rsidRPr="000B5761">
        <w:rPr>
          <w:rFonts w:ascii="仿宋" w:eastAsia="仿宋" w:hAnsi="仿宋" w:cs="宋体" w:hint="eastAsia"/>
          <w:b/>
          <w:bCs/>
          <w:color w:val="4B4B4B"/>
          <w:kern w:val="0"/>
          <w:sz w:val="28"/>
          <w:szCs w:val="28"/>
          <w:bdr w:val="none" w:sz="0" w:space="0" w:color="auto" w:frame="1"/>
        </w:rPr>
        <w:t>十、联系方式</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lastRenderedPageBreak/>
        <w:t>1.大赛工作QQ</w:t>
      </w:r>
      <w:proofErr w:type="gramStart"/>
      <w:r w:rsidRPr="000B5761">
        <w:rPr>
          <w:rFonts w:ascii="仿宋" w:eastAsia="仿宋" w:hAnsi="仿宋" w:cs="宋体" w:hint="eastAsia"/>
          <w:color w:val="4B4B4B"/>
          <w:kern w:val="0"/>
          <w:sz w:val="28"/>
          <w:szCs w:val="28"/>
        </w:rPr>
        <w:t>群号为</w:t>
      </w:r>
      <w:proofErr w:type="gramEnd"/>
      <w:r w:rsidRPr="000B5761">
        <w:rPr>
          <w:rFonts w:ascii="仿宋" w:eastAsia="仿宋" w:hAnsi="仿宋" w:cs="宋体" w:hint="eastAsia"/>
          <w:color w:val="4B4B4B"/>
          <w:kern w:val="0"/>
          <w:sz w:val="28"/>
          <w:szCs w:val="28"/>
        </w:rPr>
        <w:t>：460798492，请各省级教育行政部门指定两名工作人员加入该群，便于赛事工作沟通交流。</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2.大赛组委会联系人：</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全国高等学校学生信息咨询与就业指导中心</w:t>
      </w:r>
      <w:r w:rsidRPr="000B5761">
        <w:rPr>
          <w:rFonts w:ascii="宋体" w:eastAsia="宋体" w:hAnsi="宋体" w:cs="宋体" w:hint="eastAsia"/>
          <w:color w:val="4B4B4B"/>
          <w:kern w:val="0"/>
          <w:sz w:val="28"/>
          <w:szCs w:val="28"/>
        </w:rPr>
        <w:t> </w:t>
      </w:r>
      <w:r w:rsidRPr="000B5761">
        <w:rPr>
          <w:rFonts w:ascii="仿宋" w:eastAsia="仿宋" w:hAnsi="仿宋" w:cs="宋体" w:hint="eastAsia"/>
          <w:color w:val="4B4B4B"/>
          <w:kern w:val="0"/>
          <w:sz w:val="28"/>
          <w:szCs w:val="28"/>
        </w:rPr>
        <w:t xml:space="preserve"> 萧潇</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联系电话：010-68352259</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电子邮箱：jybdcw@chsi.com.cn</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地址：北京市西城区西直门外大街18号金贸大厦C3座</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邮编：100044</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南昌大学</w:t>
      </w:r>
      <w:r w:rsidRPr="000B5761">
        <w:rPr>
          <w:rFonts w:ascii="宋体" w:eastAsia="宋体" w:hAnsi="宋体" w:cs="宋体" w:hint="eastAsia"/>
          <w:color w:val="4B4B4B"/>
          <w:kern w:val="0"/>
          <w:sz w:val="28"/>
          <w:szCs w:val="28"/>
        </w:rPr>
        <w:t> </w:t>
      </w:r>
      <w:r w:rsidRPr="000B5761">
        <w:rPr>
          <w:rFonts w:ascii="仿宋" w:eastAsia="仿宋" w:hAnsi="仿宋" w:cs="宋体" w:hint="eastAsia"/>
          <w:color w:val="4B4B4B"/>
          <w:kern w:val="0"/>
          <w:sz w:val="28"/>
          <w:szCs w:val="28"/>
        </w:rPr>
        <w:t xml:space="preserve"> 周明</w:t>
      </w:r>
      <w:r w:rsidRPr="000B5761">
        <w:rPr>
          <w:rFonts w:ascii="宋体" w:eastAsia="宋体" w:hAnsi="宋体" w:cs="宋体" w:hint="eastAsia"/>
          <w:color w:val="4B4B4B"/>
          <w:kern w:val="0"/>
          <w:sz w:val="28"/>
          <w:szCs w:val="28"/>
        </w:rPr>
        <w:t> </w:t>
      </w:r>
      <w:r w:rsidRPr="000B5761">
        <w:rPr>
          <w:rFonts w:ascii="仿宋" w:eastAsia="仿宋" w:hAnsi="仿宋" w:cs="宋体" w:hint="eastAsia"/>
          <w:color w:val="4B4B4B"/>
          <w:kern w:val="0"/>
          <w:sz w:val="28"/>
          <w:szCs w:val="28"/>
        </w:rPr>
        <w:t xml:space="preserve"> 涂欢</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联系电话：0791-83968059</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传真：0791-83968059</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电子邮箱：nccc@ncu.edu.cn</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地址：江西省南昌市</w:t>
      </w:r>
      <w:proofErr w:type="gramStart"/>
      <w:r w:rsidRPr="000B5761">
        <w:rPr>
          <w:rFonts w:ascii="仿宋" w:eastAsia="仿宋" w:hAnsi="仿宋" w:cs="宋体" w:hint="eastAsia"/>
          <w:color w:val="4B4B4B"/>
          <w:kern w:val="0"/>
          <w:sz w:val="28"/>
          <w:szCs w:val="28"/>
        </w:rPr>
        <w:t>红谷滩</w:t>
      </w:r>
      <w:proofErr w:type="gramEnd"/>
      <w:r w:rsidRPr="000B5761">
        <w:rPr>
          <w:rFonts w:ascii="仿宋" w:eastAsia="仿宋" w:hAnsi="仿宋" w:cs="宋体" w:hint="eastAsia"/>
          <w:color w:val="4B4B4B"/>
          <w:kern w:val="0"/>
          <w:sz w:val="28"/>
          <w:szCs w:val="28"/>
        </w:rPr>
        <w:t>新区学府大道999号</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邮编：330031</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教育部高等教育司综合处</w:t>
      </w:r>
      <w:r w:rsidRPr="000B5761">
        <w:rPr>
          <w:rFonts w:ascii="宋体" w:eastAsia="宋体" w:hAnsi="宋体" w:cs="宋体" w:hint="eastAsia"/>
          <w:color w:val="4B4B4B"/>
          <w:kern w:val="0"/>
          <w:sz w:val="28"/>
          <w:szCs w:val="28"/>
        </w:rPr>
        <w:t> </w:t>
      </w:r>
      <w:r w:rsidRPr="000B5761">
        <w:rPr>
          <w:rFonts w:ascii="仿宋" w:eastAsia="仿宋" w:hAnsi="仿宋" w:cs="宋体" w:hint="eastAsia"/>
          <w:color w:val="4B4B4B"/>
          <w:kern w:val="0"/>
          <w:sz w:val="28"/>
          <w:szCs w:val="28"/>
        </w:rPr>
        <w:t xml:space="preserve"> 李炜</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联系电话：010-66097850</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电子邮箱：internetplus@moe.edu.cn</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地址：北京市西城区大木仓胡同37号</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邮编：100816</w:t>
      </w:r>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附件：1.</w:t>
      </w:r>
      <w:hyperlink r:id="rId7" w:tgtFrame="_blank" w:history="1">
        <w:r w:rsidRPr="000B5761">
          <w:rPr>
            <w:rFonts w:ascii="仿宋" w:eastAsia="仿宋" w:hAnsi="仿宋" w:cs="宋体" w:hint="eastAsia"/>
            <w:color w:val="0000FF"/>
            <w:kern w:val="0"/>
            <w:sz w:val="28"/>
            <w:szCs w:val="28"/>
            <w:bdr w:val="none" w:sz="0" w:space="0" w:color="auto" w:frame="1"/>
          </w:rPr>
          <w:t>第七届中国国际“互联网+”大学生创新创业大赛高教主赛道方案</w:t>
        </w:r>
      </w:hyperlink>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2.</w:t>
      </w:r>
      <w:hyperlink r:id="rId8" w:tgtFrame="_blank" w:history="1">
        <w:r w:rsidRPr="000B5761">
          <w:rPr>
            <w:rFonts w:ascii="仿宋" w:eastAsia="仿宋" w:hAnsi="仿宋" w:cs="宋体" w:hint="eastAsia"/>
            <w:color w:val="0000FF"/>
            <w:kern w:val="0"/>
            <w:sz w:val="28"/>
            <w:szCs w:val="28"/>
            <w:bdr w:val="none" w:sz="0" w:space="0" w:color="auto" w:frame="1"/>
          </w:rPr>
          <w:t>第七届中国国际“互联网+”大学生创新创业大赛“青年红色筑梦之旅”活动方案</w:t>
        </w:r>
      </w:hyperlink>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3.</w:t>
      </w:r>
      <w:hyperlink r:id="rId9" w:tgtFrame="_blank" w:history="1">
        <w:r w:rsidRPr="000B5761">
          <w:rPr>
            <w:rFonts w:ascii="仿宋" w:eastAsia="仿宋" w:hAnsi="仿宋" w:cs="宋体" w:hint="eastAsia"/>
            <w:color w:val="0000FF"/>
            <w:kern w:val="0"/>
            <w:sz w:val="28"/>
            <w:szCs w:val="28"/>
            <w:bdr w:val="none" w:sz="0" w:space="0" w:color="auto" w:frame="1"/>
          </w:rPr>
          <w:t>第七届中国国际“互联网+”大学生创新创业大赛职教赛道方案</w:t>
        </w:r>
      </w:hyperlink>
    </w:p>
    <w:p w:rsidR="000B5761" w:rsidRPr="000B5761" w:rsidRDefault="000B5761" w:rsidP="000B5761">
      <w:pPr>
        <w:widowControl/>
        <w:shd w:val="clear" w:color="auto" w:fill="FFFFFF"/>
        <w:spacing w:line="520" w:lineRule="exact"/>
        <w:ind w:firstLineChars="200" w:firstLine="560"/>
        <w:jc w:val="lef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lastRenderedPageBreak/>
        <w:t xml:space="preserve">　4.</w:t>
      </w:r>
      <w:hyperlink r:id="rId10" w:tgtFrame="_blank" w:history="1">
        <w:r w:rsidRPr="000B5761">
          <w:rPr>
            <w:rFonts w:ascii="仿宋" w:eastAsia="仿宋" w:hAnsi="仿宋" w:cs="宋体" w:hint="eastAsia"/>
            <w:color w:val="0000FF"/>
            <w:kern w:val="0"/>
            <w:sz w:val="28"/>
            <w:szCs w:val="28"/>
            <w:u w:val="single"/>
            <w:bdr w:val="none" w:sz="0" w:space="0" w:color="auto" w:frame="1"/>
          </w:rPr>
          <w:t>第七届中国国际“互联网+”大学生创新创业大赛萌芽赛道方案</w:t>
        </w:r>
      </w:hyperlink>
    </w:p>
    <w:p w:rsidR="000B5761" w:rsidRPr="000B5761" w:rsidRDefault="000B5761" w:rsidP="000B5761">
      <w:pPr>
        <w:widowControl/>
        <w:shd w:val="clear" w:color="auto" w:fill="FFFFFF"/>
        <w:spacing w:line="520" w:lineRule="exact"/>
        <w:ind w:right="560" w:firstLineChars="200" w:firstLine="560"/>
        <w:jc w:val="righ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教育部</w:t>
      </w:r>
    </w:p>
    <w:p w:rsidR="000B5761" w:rsidRPr="000B5761" w:rsidRDefault="000B5761" w:rsidP="000B5761">
      <w:pPr>
        <w:widowControl/>
        <w:shd w:val="clear" w:color="auto" w:fill="FFFFFF"/>
        <w:spacing w:line="520" w:lineRule="exact"/>
        <w:ind w:firstLineChars="200" w:firstLine="560"/>
        <w:jc w:val="right"/>
        <w:rPr>
          <w:rFonts w:ascii="仿宋" w:eastAsia="仿宋" w:hAnsi="仿宋" w:cs="宋体" w:hint="eastAsia"/>
          <w:color w:val="4B4B4B"/>
          <w:kern w:val="0"/>
          <w:sz w:val="28"/>
          <w:szCs w:val="28"/>
        </w:rPr>
      </w:pPr>
      <w:r w:rsidRPr="000B5761">
        <w:rPr>
          <w:rFonts w:ascii="仿宋" w:eastAsia="仿宋" w:hAnsi="仿宋" w:cs="宋体" w:hint="eastAsia"/>
          <w:color w:val="4B4B4B"/>
          <w:kern w:val="0"/>
          <w:sz w:val="28"/>
          <w:szCs w:val="28"/>
        </w:rPr>
        <w:t>2021年4月9日</w:t>
      </w:r>
    </w:p>
    <w:p w:rsidR="00486307" w:rsidRPr="000B5761" w:rsidRDefault="000B5761" w:rsidP="000B5761">
      <w:pPr>
        <w:spacing w:line="520" w:lineRule="exact"/>
        <w:ind w:firstLineChars="200" w:firstLine="560"/>
        <w:rPr>
          <w:rFonts w:ascii="仿宋" w:eastAsia="仿宋" w:hAnsi="仿宋"/>
          <w:sz w:val="28"/>
          <w:szCs w:val="28"/>
        </w:rPr>
      </w:pPr>
      <w:r w:rsidRPr="000B5761">
        <w:rPr>
          <w:rFonts w:ascii="仿宋" w:eastAsia="仿宋" w:hAnsi="仿宋"/>
          <w:sz w:val="28"/>
          <w:szCs w:val="28"/>
        </w:rPr>
        <w:t>http://www.moe.gov.cn/srcsite/A08/s5672/202104/t20210419_527107.html</w:t>
      </w:r>
      <w:bookmarkStart w:id="0" w:name="_GoBack"/>
      <w:bookmarkEnd w:id="0"/>
    </w:p>
    <w:sectPr w:rsidR="00486307" w:rsidRPr="000B57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043" w:rsidRDefault="00A20043" w:rsidP="000B5761">
      <w:r>
        <w:separator/>
      </w:r>
    </w:p>
  </w:endnote>
  <w:endnote w:type="continuationSeparator" w:id="0">
    <w:p w:rsidR="00A20043" w:rsidRDefault="00A20043" w:rsidP="000B5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043" w:rsidRDefault="00A20043" w:rsidP="000B5761">
      <w:r>
        <w:separator/>
      </w:r>
    </w:p>
  </w:footnote>
  <w:footnote w:type="continuationSeparator" w:id="0">
    <w:p w:rsidR="00A20043" w:rsidRDefault="00A20043" w:rsidP="000B57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5A82"/>
    <w:rsid w:val="000B5761"/>
    <w:rsid w:val="00486307"/>
    <w:rsid w:val="00A20043"/>
    <w:rsid w:val="00F75A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B57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B5761"/>
    <w:rPr>
      <w:sz w:val="18"/>
      <w:szCs w:val="18"/>
    </w:rPr>
  </w:style>
  <w:style w:type="paragraph" w:styleId="a4">
    <w:name w:val="footer"/>
    <w:basedOn w:val="a"/>
    <w:link w:val="Char0"/>
    <w:uiPriority w:val="99"/>
    <w:unhideWhenUsed/>
    <w:rsid w:val="000B5761"/>
    <w:pPr>
      <w:tabs>
        <w:tab w:val="center" w:pos="4153"/>
        <w:tab w:val="right" w:pos="8306"/>
      </w:tabs>
      <w:snapToGrid w:val="0"/>
      <w:jc w:val="left"/>
    </w:pPr>
    <w:rPr>
      <w:sz w:val="18"/>
      <w:szCs w:val="18"/>
    </w:rPr>
  </w:style>
  <w:style w:type="character" w:customStyle="1" w:styleId="Char0">
    <w:name w:val="页脚 Char"/>
    <w:basedOn w:val="a0"/>
    <w:link w:val="a4"/>
    <w:uiPriority w:val="99"/>
    <w:rsid w:val="000B576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B57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B5761"/>
    <w:rPr>
      <w:sz w:val="18"/>
      <w:szCs w:val="18"/>
    </w:rPr>
  </w:style>
  <w:style w:type="paragraph" w:styleId="a4">
    <w:name w:val="footer"/>
    <w:basedOn w:val="a"/>
    <w:link w:val="Char0"/>
    <w:uiPriority w:val="99"/>
    <w:unhideWhenUsed/>
    <w:rsid w:val="000B5761"/>
    <w:pPr>
      <w:tabs>
        <w:tab w:val="center" w:pos="4153"/>
        <w:tab w:val="right" w:pos="8306"/>
      </w:tabs>
      <w:snapToGrid w:val="0"/>
      <w:jc w:val="left"/>
    </w:pPr>
    <w:rPr>
      <w:sz w:val="18"/>
      <w:szCs w:val="18"/>
    </w:rPr>
  </w:style>
  <w:style w:type="character" w:customStyle="1" w:styleId="Char0">
    <w:name w:val="页脚 Char"/>
    <w:basedOn w:val="a0"/>
    <w:link w:val="a4"/>
    <w:uiPriority w:val="99"/>
    <w:rsid w:val="000B576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493319">
      <w:bodyDiv w:val="1"/>
      <w:marLeft w:val="0"/>
      <w:marRight w:val="0"/>
      <w:marTop w:val="0"/>
      <w:marBottom w:val="0"/>
      <w:divBdr>
        <w:top w:val="none" w:sz="0" w:space="0" w:color="auto"/>
        <w:left w:val="none" w:sz="0" w:space="0" w:color="auto"/>
        <w:bottom w:val="none" w:sz="0" w:space="0" w:color="auto"/>
        <w:right w:val="none" w:sz="0" w:space="0" w:color="auto"/>
      </w:divBdr>
      <w:divsChild>
        <w:div w:id="1299451299">
          <w:marLeft w:val="0"/>
          <w:marRight w:val="0"/>
          <w:marTop w:val="4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e.gov.cn/srcsite/A08/s5672/202104/W020210419578086487397.docx" TargetMode="External"/><Relationship Id="rId3" Type="http://schemas.openxmlformats.org/officeDocument/2006/relationships/settings" Target="settings.xml"/><Relationship Id="rId7" Type="http://schemas.openxmlformats.org/officeDocument/2006/relationships/hyperlink" Target="http://www.moe.gov.cn/srcsite/A08/s5672/202104/W020210419578086463876.docx"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moe.gov.cn/srcsite/A08/s5672/202104/W020210419578086520113.docx" TargetMode="External"/><Relationship Id="rId4" Type="http://schemas.openxmlformats.org/officeDocument/2006/relationships/webSettings" Target="webSettings.xml"/><Relationship Id="rId9" Type="http://schemas.openxmlformats.org/officeDocument/2006/relationships/hyperlink" Target="http://www.moe.gov.cn/srcsite/A08/s5672/202104/W02021041957808650630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724</Words>
  <Characters>4133</Characters>
  <Application>Microsoft Office Word</Application>
  <DocSecurity>0</DocSecurity>
  <Lines>34</Lines>
  <Paragraphs>9</Paragraphs>
  <ScaleCrop>false</ScaleCrop>
  <Company>Microsoft</Company>
  <LinksUpToDate>false</LinksUpToDate>
  <CharactersWithSpaces>4848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雍素英</dc:creator>
  <cp:keywords/>
  <dc:description/>
  <cp:lastModifiedBy>雍素英</cp:lastModifiedBy>
  <cp:revision>2</cp:revision>
  <dcterms:created xsi:type="dcterms:W3CDTF">2021-05-11T09:11:00Z</dcterms:created>
  <dcterms:modified xsi:type="dcterms:W3CDTF">2021-05-11T09:14:00Z</dcterms:modified>
</cp:coreProperties>
</file>